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38" w:lineRule="auto"/>
        <w:rPr>
          <w:rFonts w:hint="eastAsia" w:asciiTheme="minorEastAsia" w:hAnsiTheme="minorEastAsia" w:eastAsiaTheme="minorEastAsia" w:cstheme="minorEastAsia"/>
          <w:sz w:val="28"/>
          <w:szCs w:val="28"/>
          <w:lang w:val="en-US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附件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4：</w:t>
      </w:r>
    </w:p>
    <w:p>
      <w:pPr>
        <w:widowControl/>
        <w:spacing w:line="560" w:lineRule="exact"/>
        <w:jc w:val="center"/>
        <w:rPr>
          <w:rFonts w:eastAsia="方正小标宋简体"/>
          <w:bCs/>
          <w:smallCaps/>
          <w:color w:val="000000"/>
          <w:kern w:val="0"/>
          <w:sz w:val="36"/>
          <w:szCs w:val="36"/>
        </w:rPr>
      </w:pPr>
    </w:p>
    <w:p>
      <w:pPr>
        <w:widowControl/>
        <w:spacing w:line="338" w:lineRule="auto"/>
        <w:jc w:val="center"/>
        <w:rPr>
          <w:rFonts w:hint="eastAsia" w:eastAsia="方正小标宋简体"/>
          <w:bCs/>
          <w:smallCaps/>
          <w:color w:val="000000"/>
          <w:kern w:val="0"/>
          <w:sz w:val="36"/>
          <w:szCs w:val="36"/>
          <w:lang w:eastAsia="zh-CN"/>
        </w:rPr>
      </w:pPr>
      <w:r>
        <w:rPr>
          <w:rFonts w:eastAsia="方正小标宋简体"/>
          <w:bCs/>
          <w:smallCaps/>
          <w:color w:val="000000"/>
          <w:kern w:val="0"/>
          <w:sz w:val="36"/>
          <w:szCs w:val="36"/>
        </w:rPr>
        <w:t>陕西省中小学教学能手</w:t>
      </w:r>
      <w:r>
        <w:rPr>
          <w:rFonts w:hint="eastAsia" w:eastAsia="方正小标宋简体"/>
          <w:bCs/>
          <w:smallCaps/>
          <w:color w:val="000000"/>
          <w:kern w:val="0"/>
          <w:sz w:val="36"/>
          <w:szCs w:val="36"/>
          <w:lang w:eastAsia="zh-CN"/>
        </w:rPr>
        <w:t>参评条件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kern w:val="0"/>
          <w:sz w:val="32"/>
          <w:szCs w:val="32"/>
          <w:lang w:eastAsia="zh-CN"/>
        </w:rPr>
        <w:t>一、基本条件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1.师德要求。全面贯彻党的教育方针，热爱教育事业，以立德树人为己任，具有坚定的教育理想与教育情怀，思想政治素 质过硬，师德高尚，无违反教师职业行为准则的行为记录。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2.资格条件。（1）具有相应教师资格和职称，年龄不超过45周岁，教龄满</w:t>
      </w:r>
      <w:r>
        <w:rPr>
          <w:rFonts w:hint="eastAsia" w:eastAsia="仿宋_GB2312" w:cs="Times New Roman"/>
          <w:kern w:val="0"/>
          <w:sz w:val="32"/>
          <w:szCs w:val="32"/>
          <w:lang w:val="en-US" w:eastAsia="zh-CN"/>
        </w:rPr>
        <w:t>6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年，身心健康；（2）获得市级教学能手及以上称号的在职在岗教师;（3）近5年年度考核结果均为合格以上等次，参加县级以上教师培训不少于 360 学时。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kern w:val="0"/>
          <w:sz w:val="32"/>
          <w:szCs w:val="32"/>
          <w:lang w:eastAsia="zh-CN"/>
        </w:rPr>
        <w:t>二、业务条件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1.一线教师。近5年：（1）在教育教学一线任教，年均完成教学工作量 300 课时以上，兼有行政或管理职务的教师须达到本学科教师课时量的60%以上；（2）具有班主任工作或指导社团活动经历，德育成绩突出；（3）承担过县级以上公开课或示范课；在县级优质课评比或教学基本功竞赛中获一等奖，或在市级以上同类竞赛中至少获得二等奖；（4）参与校本研修，承担教师培训工作；（5）参与完成1项县级以上教科研课题或2项校级课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2.教研员。具有6年以上一线教学工作经历（2020 年之前从事教科研工作的不做要求）。近5年：（1）指导和听评课年均不少于180课时；（2）承担县级以上教师培训教学任务，年均主讲培训课程或专题不少于3次、指导青年教师不少于3名；（3）主持完成1项市级以上规划课题或 2 项县级课题；（4）满足以下条件之二：①获得 1 项县级以上教育行政部门教育教学成果奖；②在市级优质课评比或教学基本功竞赛中获奖；③撰写的 论文、研究报告在市级以上研讨会上交流；④公开发表 1 篇学科专业论文。</w:t>
      </w:r>
    </w:p>
    <w:sectPr>
      <w:pgSz w:w="11906" w:h="16838"/>
      <w:pgMar w:top="1440" w:right="128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微软雅黑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">
    <w:altName w:val="微软雅黑"/>
    <w:panose1 w:val="020F0502020204030204"/>
    <w:charset w:val="86"/>
    <w:family w:val="swiss"/>
    <w:pitch w:val="default"/>
    <w:sig w:usb0="00000000" w:usb1="00000000" w:usb2="00000001" w:usb3="00000000" w:csb0="2000019F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641792"/>
    <w:rsid w:val="0518089A"/>
    <w:rsid w:val="07A2334E"/>
    <w:rsid w:val="1D1156DE"/>
    <w:rsid w:val="5A366E28"/>
    <w:rsid w:val="62C14A9D"/>
    <w:rsid w:val="72087C41"/>
    <w:rsid w:val="7864179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108"/>
    </w:pPr>
    <w:rPr>
      <w:rFonts w:ascii="仿宋" w:hAnsi="仿宋" w:eastAsia="仿宋" w:cs="仿宋"/>
      <w:sz w:val="32"/>
      <w:szCs w:val="32"/>
      <w:lang w:val="zh-CN" w:eastAsia="zh-CN" w:bidi="zh-CN"/>
    </w:rPr>
  </w:style>
  <w:style w:type="paragraph" w:styleId="5">
    <w:name w:val="List Paragraph"/>
    <w:basedOn w:val="1"/>
    <w:qFormat/>
    <w:uiPriority w:val="1"/>
    <w:pPr>
      <w:ind w:left="108" w:firstLine="638"/>
    </w:pPr>
    <w:rPr>
      <w:rFonts w:ascii="仿宋" w:hAnsi="仿宋" w:eastAsia="仿宋" w:cs="仿宋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2017-03-27T06:34:00Z</dcterms:created>
  <dc:creator>lenovo</dc:creator>
  <cp:lastModifiedBy>Administrator</cp:lastModifiedBy>
  <cp:lastPrinted>2017-03-27T06:54:00Z</cp:lastPrinted>
  <dcterms:modified xsi:type="dcterms:W3CDTF">2022-03-03T23:05:34Z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  <property fmtid="{D5CDD505-2E9C-101B-9397-08002B2CF9AE}" pid="3" name="ICV">
    <vt:lpwstr>110699ECE85D414A9EB0045A67635C62</vt:lpwstr>
  </property>
</Properties>
</file>